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DA5" w:rsidRDefault="00445DA5" w:rsidP="00445DA5">
      <w:pPr>
        <w:pStyle w:val="NormalnyWeb"/>
        <w:spacing w:after="0"/>
        <w:jc w:val="right"/>
      </w:pPr>
      <w:r>
        <w:t>załącznik nr 2</w:t>
      </w:r>
    </w:p>
    <w:p w:rsidR="00445DA5" w:rsidRDefault="00445DA5" w:rsidP="00445DA5">
      <w:pPr>
        <w:pStyle w:val="NormalnyWeb"/>
        <w:spacing w:after="0"/>
        <w:ind w:left="539"/>
        <w:jc w:val="center"/>
      </w:pPr>
      <w:r>
        <w:rPr>
          <w:b/>
          <w:bCs/>
          <w:color w:val="000000"/>
          <w:u w:val="single"/>
        </w:rPr>
        <w:t>Zasady organizowanych przez OKK imprez</w:t>
      </w:r>
    </w:p>
    <w:p w:rsidR="00445DA5" w:rsidRDefault="00445DA5" w:rsidP="00445DA5">
      <w:pPr>
        <w:pStyle w:val="NormalnyWeb"/>
        <w:spacing w:after="0"/>
      </w:pPr>
      <w:r>
        <w:rPr>
          <w:b/>
          <w:bCs/>
          <w:color w:val="000000"/>
          <w:u w:val="single"/>
        </w:rPr>
        <w:t>Organizacja wieczorków przy muzyce:</w:t>
      </w:r>
    </w:p>
    <w:p w:rsidR="00445DA5" w:rsidRDefault="00445DA5" w:rsidP="00445DA5">
      <w:pPr>
        <w:pStyle w:val="NormalnyWeb"/>
        <w:numPr>
          <w:ilvl w:val="0"/>
          <w:numId w:val="1"/>
        </w:numPr>
        <w:spacing w:after="0"/>
      </w:pPr>
      <w:r>
        <w:rPr>
          <w:color w:val="000000"/>
        </w:rPr>
        <w:t>Zgodnie z obowiązującymi przepisami BHP i P.POŻ. w wieczorku może uczestniczyć maksymalnie 80 osób.</w:t>
      </w:r>
    </w:p>
    <w:p w:rsidR="00445DA5" w:rsidRDefault="00445DA5" w:rsidP="00445DA5">
      <w:pPr>
        <w:pStyle w:val="NormalnyWeb"/>
        <w:numPr>
          <w:ilvl w:val="0"/>
          <w:numId w:val="1"/>
        </w:numPr>
        <w:spacing w:after="0"/>
      </w:pPr>
      <w:r>
        <w:rPr>
          <w:color w:val="000000"/>
        </w:rPr>
        <w:t>Sprzedaż wejściówek odbywa się bezpośrednio przed spotkaniem. Wejściówki powinny być okazane w szatni OKK przed wejściem na salę.</w:t>
      </w:r>
    </w:p>
    <w:p w:rsidR="00445DA5" w:rsidRDefault="00445DA5" w:rsidP="00445DA5">
      <w:pPr>
        <w:pStyle w:val="NormalnyWeb"/>
        <w:numPr>
          <w:ilvl w:val="0"/>
          <w:numId w:val="1"/>
        </w:numPr>
        <w:spacing w:after="0"/>
      </w:pPr>
      <w:r>
        <w:rPr>
          <w:color w:val="000000"/>
        </w:rPr>
        <w:t>Sala wraz z szatnią OKK udostępniane są uczestnikom wieczorków przy muzyce na pół godziny przed rozpoczęciem imprezy.</w:t>
      </w:r>
    </w:p>
    <w:p w:rsidR="00445DA5" w:rsidRDefault="00445DA5" w:rsidP="00445DA5">
      <w:pPr>
        <w:pStyle w:val="NormalnyWeb"/>
        <w:numPr>
          <w:ilvl w:val="0"/>
          <w:numId w:val="1"/>
        </w:numPr>
        <w:spacing w:after="0"/>
      </w:pPr>
      <w:r>
        <w:rPr>
          <w:color w:val="000000"/>
        </w:rPr>
        <w:t>Zakupione wejściówki nie podlegają zwrotowi.</w:t>
      </w:r>
    </w:p>
    <w:p w:rsidR="00445DA5" w:rsidRDefault="00445DA5" w:rsidP="00445DA5">
      <w:pPr>
        <w:pStyle w:val="NormalnyWeb"/>
        <w:numPr>
          <w:ilvl w:val="0"/>
          <w:numId w:val="1"/>
        </w:numPr>
        <w:spacing w:after="0"/>
      </w:pPr>
      <w:r>
        <w:rPr>
          <w:color w:val="000000"/>
        </w:rPr>
        <w:t>Ceny wejściówek ustala Zarząd Spółdzielni na wniosek Kierownika OKK.</w:t>
      </w:r>
    </w:p>
    <w:p w:rsidR="00445DA5" w:rsidRDefault="00445DA5" w:rsidP="00445DA5">
      <w:pPr>
        <w:pStyle w:val="NormalnyWeb"/>
        <w:numPr>
          <w:ilvl w:val="0"/>
          <w:numId w:val="1"/>
        </w:numPr>
        <w:spacing w:after="0"/>
      </w:pPr>
      <w:r>
        <w:rPr>
          <w:color w:val="000000"/>
        </w:rPr>
        <w:t>Kierownik OKK dokonuje na bieżąco rozliczenia finansowego z pobranych wpłat, najpóźniej na koniec każdego miesiąca na konto SM „Bałtyk”.</w:t>
      </w:r>
    </w:p>
    <w:p w:rsidR="00445DA5" w:rsidRDefault="00445DA5" w:rsidP="00445DA5">
      <w:pPr>
        <w:pStyle w:val="NormalnyWeb"/>
        <w:numPr>
          <w:ilvl w:val="0"/>
          <w:numId w:val="1"/>
        </w:numPr>
        <w:spacing w:after="0"/>
      </w:pPr>
      <w:r>
        <w:rPr>
          <w:color w:val="000000"/>
        </w:rPr>
        <w:t>Poniesione przez OKK koszty organizacji wieczorków, pokrywane z pobranych zaliczek, muszą być udokumentowane fakturami.</w:t>
      </w:r>
    </w:p>
    <w:p w:rsidR="00445DA5" w:rsidRDefault="00445DA5" w:rsidP="00445DA5">
      <w:pPr>
        <w:pStyle w:val="NormalnyWeb"/>
        <w:spacing w:after="0"/>
      </w:pPr>
      <w:r>
        <w:rPr>
          <w:b/>
          <w:bCs/>
          <w:color w:val="000000"/>
          <w:u w:val="single"/>
        </w:rPr>
        <w:t>Zasady organizacji zabawy sylwestrowej:</w:t>
      </w:r>
      <w:bookmarkStart w:id="0" w:name="_GoBack"/>
      <w:bookmarkEnd w:id="0"/>
    </w:p>
    <w:p w:rsidR="00445DA5" w:rsidRDefault="00445DA5" w:rsidP="00445DA5">
      <w:pPr>
        <w:pStyle w:val="NormalnyWeb"/>
        <w:numPr>
          <w:ilvl w:val="0"/>
          <w:numId w:val="2"/>
        </w:numPr>
        <w:spacing w:after="0"/>
      </w:pPr>
      <w:r>
        <w:rPr>
          <w:color w:val="000000"/>
        </w:rPr>
        <w:t>OKK organizuje zabawę sylwestrową dla maksymalnie 80 uczestników.</w:t>
      </w:r>
    </w:p>
    <w:p w:rsidR="00445DA5" w:rsidRDefault="00445DA5" w:rsidP="00445DA5">
      <w:pPr>
        <w:pStyle w:val="NormalnyWeb"/>
        <w:numPr>
          <w:ilvl w:val="0"/>
          <w:numId w:val="2"/>
        </w:numPr>
        <w:spacing w:after="0"/>
      </w:pPr>
      <w:r>
        <w:rPr>
          <w:color w:val="000000"/>
        </w:rPr>
        <w:t>Opłatę od osoby, za udział w zabawie sylwestrowej, zatwierdza Zarząd na podstawie kalkulacji i wniosku Kierownika.</w:t>
      </w:r>
    </w:p>
    <w:p w:rsidR="00445DA5" w:rsidRDefault="00445DA5" w:rsidP="00445DA5">
      <w:pPr>
        <w:pStyle w:val="NormalnyWeb"/>
        <w:numPr>
          <w:ilvl w:val="0"/>
          <w:numId w:val="2"/>
        </w:numPr>
        <w:spacing w:after="0"/>
      </w:pPr>
      <w:r>
        <w:rPr>
          <w:color w:val="000000"/>
        </w:rPr>
        <w:t>Zatwierdzona opłata od osoby powinna wykazywać planowany łączny koszt oraz poszczególne pozycje, których opłata dotyczy.</w:t>
      </w:r>
    </w:p>
    <w:p w:rsidR="00445DA5" w:rsidRDefault="00445DA5" w:rsidP="00445DA5">
      <w:pPr>
        <w:pStyle w:val="NormalnyWeb"/>
        <w:numPr>
          <w:ilvl w:val="0"/>
          <w:numId w:val="2"/>
        </w:numPr>
        <w:spacing w:after="0"/>
      </w:pPr>
      <w:r>
        <w:rPr>
          <w:color w:val="000000"/>
        </w:rPr>
        <w:t>Pobrane opłaty w całości stanowią wpływy z działalności statutowej OKK.</w:t>
      </w:r>
    </w:p>
    <w:p w:rsidR="00445DA5" w:rsidRDefault="00445DA5" w:rsidP="00445DA5">
      <w:pPr>
        <w:pStyle w:val="NormalnyWeb"/>
        <w:numPr>
          <w:ilvl w:val="0"/>
          <w:numId w:val="2"/>
        </w:numPr>
        <w:spacing w:after="0"/>
      </w:pPr>
      <w:r>
        <w:rPr>
          <w:color w:val="000000"/>
        </w:rPr>
        <w:t xml:space="preserve">Kierownik dokonuje na bieżąco rozliczeń finansowych z wpłat oraz poniesionych kosztów udokumentowanych fakturami. </w:t>
      </w:r>
    </w:p>
    <w:p w:rsidR="00445DA5" w:rsidRDefault="00445DA5" w:rsidP="00445DA5">
      <w:pPr>
        <w:pStyle w:val="NormalnyWeb"/>
        <w:numPr>
          <w:ilvl w:val="0"/>
          <w:numId w:val="2"/>
        </w:numPr>
        <w:spacing w:after="0"/>
      </w:pPr>
      <w:r>
        <w:rPr>
          <w:color w:val="000000"/>
        </w:rPr>
        <w:t>Zasady rezerwacji miejsc:</w:t>
      </w:r>
    </w:p>
    <w:p w:rsidR="00445DA5" w:rsidRDefault="00445DA5" w:rsidP="00445DA5">
      <w:pPr>
        <w:pStyle w:val="NormalnyWeb"/>
        <w:numPr>
          <w:ilvl w:val="0"/>
          <w:numId w:val="3"/>
        </w:numPr>
        <w:spacing w:after="0"/>
      </w:pPr>
      <w:r>
        <w:rPr>
          <w:color w:val="000000"/>
        </w:rPr>
        <w:t>imienne zapisy członków SM „Bałtyk” od 15 października do 15 listopada,</w:t>
      </w:r>
    </w:p>
    <w:p w:rsidR="00445DA5" w:rsidRDefault="00445DA5" w:rsidP="00445DA5">
      <w:pPr>
        <w:pStyle w:val="NormalnyWeb"/>
        <w:numPr>
          <w:ilvl w:val="0"/>
          <w:numId w:val="3"/>
        </w:numPr>
        <w:spacing w:after="0"/>
      </w:pPr>
      <w:r>
        <w:rPr>
          <w:color w:val="000000"/>
        </w:rPr>
        <w:t>zapisy są dokonywane pod warunkiem jednoczesnej wpłaty za wstęp na imprezę,</w:t>
      </w:r>
    </w:p>
    <w:p w:rsidR="00445DA5" w:rsidRDefault="00445DA5" w:rsidP="00445DA5">
      <w:pPr>
        <w:pStyle w:val="NormalnyWeb"/>
        <w:numPr>
          <w:ilvl w:val="0"/>
          <w:numId w:val="3"/>
        </w:numPr>
        <w:spacing w:after="0"/>
      </w:pPr>
      <w:r>
        <w:rPr>
          <w:color w:val="000000"/>
        </w:rPr>
        <w:t>w przypadku wolnych miejsc od 16 listopada trwają zapisy pozostałych chętnych, lista uczestników imprezy powinna być uzgodniona najpóźniej do 30 listopada,</w:t>
      </w:r>
    </w:p>
    <w:p w:rsidR="00445DA5" w:rsidRDefault="00445DA5" w:rsidP="00445DA5">
      <w:pPr>
        <w:pStyle w:val="NormalnyWeb"/>
        <w:numPr>
          <w:ilvl w:val="0"/>
          <w:numId w:val="3"/>
        </w:numPr>
        <w:spacing w:after="0"/>
      </w:pPr>
      <w:r>
        <w:rPr>
          <w:color w:val="000000"/>
        </w:rPr>
        <w:t>w przypadku rezygnacji z imprezy zwrot wpłaty może nastąpić pod warunkiem, że miejsce zostanie sprzedane chętnym z listy rezerwowej.</w:t>
      </w:r>
    </w:p>
    <w:p w:rsidR="00445DA5" w:rsidRDefault="00445DA5" w:rsidP="00445DA5">
      <w:pPr>
        <w:pStyle w:val="NormalnyWeb"/>
        <w:numPr>
          <w:ilvl w:val="0"/>
          <w:numId w:val="4"/>
        </w:numPr>
        <w:spacing w:after="0"/>
      </w:pPr>
      <w:r>
        <w:rPr>
          <w:color w:val="000000"/>
        </w:rPr>
        <w:t>Sala wraz z szatnią OKK udostępniane są uczestnikom na godzinę przed rozpoczęciem imprezy.</w:t>
      </w:r>
    </w:p>
    <w:p w:rsidR="00445DA5" w:rsidRDefault="00445DA5" w:rsidP="00445DA5">
      <w:pPr>
        <w:pStyle w:val="NormalnyWeb"/>
        <w:numPr>
          <w:ilvl w:val="0"/>
          <w:numId w:val="4"/>
        </w:numPr>
        <w:spacing w:after="0"/>
      </w:pPr>
      <w:r>
        <w:rPr>
          <w:color w:val="000000"/>
        </w:rPr>
        <w:t>Kierownik OKK ma obowiązek przedłożenia na Zarząd do 15 stycznia kalkulacji wynikowej zawierającej faktyczny koszt zabawy sylwestrowej – z podziałem na poszczególne pozycje kosztów a także kwotę przychodów z tytułu wpłat za wstęp.</w:t>
      </w:r>
    </w:p>
    <w:p w:rsidR="00E6212E" w:rsidRDefault="00445DA5"/>
    <w:sectPr w:rsidR="00E621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4A22F8"/>
    <w:multiLevelType w:val="multilevel"/>
    <w:tmpl w:val="64243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EE515C"/>
    <w:multiLevelType w:val="multilevel"/>
    <w:tmpl w:val="0DA83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8C5DA8"/>
    <w:multiLevelType w:val="multilevel"/>
    <w:tmpl w:val="A48E8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9A32B2B"/>
    <w:multiLevelType w:val="multilevel"/>
    <w:tmpl w:val="9ACC012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DA5"/>
    <w:rsid w:val="00445DA5"/>
    <w:rsid w:val="007C5599"/>
    <w:rsid w:val="00CC1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41A55D-ACA5-4C98-BAD4-E79025E80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45DA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75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303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Sławomir Piechota</dc:creator>
  <cp:keywords/>
  <dc:description/>
  <cp:lastModifiedBy>Sławomir Piechota</cp:lastModifiedBy>
  <cp:revision>1</cp:revision>
  <dcterms:created xsi:type="dcterms:W3CDTF">2021-10-01T06:57:00Z</dcterms:created>
  <dcterms:modified xsi:type="dcterms:W3CDTF">2021-10-01T06:59:00Z</dcterms:modified>
</cp:coreProperties>
</file>